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B386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КАЗАХСКИЙ НАЦИОНАЛЬНЫЙ УНИВЕРСИТЕТ ИМ. АЛЬ-ФАРАБИ</w:t>
      </w:r>
    </w:p>
    <w:p w14:paraId="6943DA8B" w14:textId="57540D49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Факультет истории</w:t>
      </w:r>
    </w:p>
    <w:p w14:paraId="6B23EF8B" w14:textId="77777777" w:rsid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Кафедра Всемирной истории, историографии и источниковедения</w:t>
      </w:r>
    </w:p>
    <w:p w14:paraId="5CA99AA9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9F264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8C4651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7240B4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3292AD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D5D12E7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AB2CD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E416F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50BF25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Программа экзамена по дисциплине</w:t>
      </w:r>
    </w:p>
    <w:p w14:paraId="10C1ACA3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«Теорет</w:t>
      </w:r>
      <w:r w:rsidR="00C90D3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ик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о-методоло</w:t>
      </w:r>
      <w:r w:rsidR="00C90D3B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ичес</w:t>
      </w:r>
      <w:r w:rsidR="00C90D3B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ие проблемы археографии»</w:t>
      </w:r>
    </w:p>
    <w:p w14:paraId="7108938C" w14:textId="30A762AF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Специальность «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>7М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03205 - Архивоведение, документоведение</w:t>
      </w:r>
    </w:p>
    <w:p w14:paraId="711153BF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документационное обеспечение»</w:t>
      </w:r>
    </w:p>
    <w:p w14:paraId="40C6CA30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Форма обучения: очное, 3 кредита, 1 курс</w:t>
      </w:r>
    </w:p>
    <w:p w14:paraId="28AD3B47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104892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44DB56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6A7C7C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DEE19D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9E4216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A2F0BD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5110F4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D05277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963C3F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6DF28C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B575E0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5AA3DE4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C4DC70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4C7E72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11D2EE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410ABE5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79D219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0984411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776C12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ACB007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92AB1A" w14:textId="77777777" w:rsidR="00084E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475A66" w14:textId="5C81F223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Алматы 202</w:t>
      </w:r>
      <w:r w:rsidR="00084EB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14:paraId="3D63AF0E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A5B6F9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0D4B1D3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AB6A771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42984D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D9C4A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59E5C1" w14:textId="29D235C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экзамена составлена д.и.н., и.о. проф.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Сексенбаевой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Г.А.</w:t>
      </w:r>
      <w:proofErr w:type="gramEnd"/>
      <w:r w:rsidR="00084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на</w:t>
      </w:r>
    </w:p>
    <w:p w14:paraId="25CFE19A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основании рабочего учебного плана и каталога дисциплин образовательной</w:t>
      </w:r>
    </w:p>
    <w:p w14:paraId="330E852C" w14:textId="6BAB686E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программы специальности «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>7М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03205 - Архивоведение, документоведение</w:t>
      </w:r>
    </w:p>
    <w:p w14:paraId="4F17B39D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документационное обеспечение»</w:t>
      </w:r>
    </w:p>
    <w:p w14:paraId="5B526493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Рассмотрен и рекомендован на заседании кафедры Всемирной истории,</w:t>
      </w:r>
    </w:p>
    <w:p w14:paraId="02E953BE" w14:textId="77777777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историографии и источниковедения</w:t>
      </w:r>
    </w:p>
    <w:p w14:paraId="0C727A0F" w14:textId="2D0F1E63" w:rsidR="00C23AB3" w:rsidRPr="00C23AB3" w:rsidRDefault="00C23AB3" w:rsidP="0008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« »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г., протокол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№</w:t>
      </w:r>
    </w:p>
    <w:p w14:paraId="1EC14F58" w14:textId="7E78B399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Зав. </w:t>
      </w:r>
      <w:r w:rsidR="00084EB3" w:rsidRPr="00C23AB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афедрой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proofErr w:type="spellStart"/>
      <w:r w:rsidR="00084EB3">
        <w:rPr>
          <w:rFonts w:ascii="Times New Roman" w:hAnsi="Times New Roman" w:cs="Times New Roman"/>
          <w:sz w:val="28"/>
          <w:szCs w:val="28"/>
          <w:lang w:val="ru-RU"/>
        </w:rPr>
        <w:t>Жуматай</w:t>
      </w:r>
      <w:proofErr w:type="spellEnd"/>
      <w:r w:rsidR="00084EB3">
        <w:rPr>
          <w:rFonts w:ascii="Times New Roman" w:hAnsi="Times New Roman" w:cs="Times New Roman"/>
          <w:sz w:val="28"/>
          <w:szCs w:val="28"/>
          <w:lang w:val="ru-RU"/>
        </w:rPr>
        <w:t xml:space="preserve"> Г.Б.</w:t>
      </w:r>
    </w:p>
    <w:p w14:paraId="198522C3" w14:textId="77777777" w:rsidR="00C90D3B" w:rsidRDefault="00C90D3B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393486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Рекомендован методическим советом факультета</w:t>
      </w:r>
    </w:p>
    <w:p w14:paraId="644DDF79" w14:textId="1F77FCCB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сентября 202</w:t>
      </w:r>
      <w:r w:rsidR="00084EB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г., протокол № 2</w:t>
      </w:r>
    </w:p>
    <w:p w14:paraId="1A83246A" w14:textId="77777777" w:rsidR="00C90D3B" w:rsidRDefault="00C90D3B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418A8DC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Председатель методсовета,</w:t>
      </w:r>
    </w:p>
    <w:p w14:paraId="3112DC29" w14:textId="6A19C0E9" w:rsidR="00C23AB3" w:rsidRPr="00C23AB3" w:rsidRDefault="00084E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23AB3" w:rsidRPr="00C23AB3">
        <w:rPr>
          <w:rFonts w:ascii="Times New Roman" w:hAnsi="Times New Roman" w:cs="Times New Roman"/>
          <w:sz w:val="28"/>
          <w:szCs w:val="28"/>
          <w:lang w:val="ru-RU"/>
        </w:rPr>
        <w:t>оцент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  <w:proofErr w:type="spellStart"/>
      <w:r w:rsidRPr="00084EB3">
        <w:rPr>
          <w:rFonts w:ascii="Times New Roman" w:hAnsi="Times New Roman" w:cs="Times New Roman"/>
          <w:sz w:val="28"/>
          <w:szCs w:val="28"/>
        </w:rPr>
        <w:t>Терекбаева</w:t>
      </w:r>
      <w:proofErr w:type="spellEnd"/>
      <w:r w:rsidRPr="00084EB3">
        <w:rPr>
          <w:rFonts w:ascii="Times New Roman" w:hAnsi="Times New Roman" w:cs="Times New Roman"/>
          <w:sz w:val="28"/>
          <w:szCs w:val="28"/>
        </w:rPr>
        <w:t xml:space="preserve"> Ж. М.</w:t>
      </w:r>
    </w:p>
    <w:p w14:paraId="58B0BA7B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0EEEDAE7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7C5077B4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360D1F8A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307FC162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302A94AF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C96CD5F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7051A082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068783C1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17D64594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1237F6AA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07FE9E92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4E15ED1A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3A35E2C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4049A816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4C22BE2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081A596B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75E508F4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E95637C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74168D25" w14:textId="77777777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6D7979AE" w14:textId="77777777" w:rsidR="00E41A48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2C183BD0" w14:textId="77777777" w:rsidR="00E41A48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06DE2E17" w14:textId="77777777" w:rsidR="00E41A48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142CA957" w14:textId="77777777" w:rsidR="00E41A48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2AC38305" w14:textId="77777777" w:rsidR="00E41A48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14:paraId="2031C372" w14:textId="106917D2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lastRenderedPageBreak/>
        <w:t>Письменный экзамен: традиционный – ответы на вопросы.</w:t>
      </w:r>
    </w:p>
    <w:p w14:paraId="3023C1C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Проводится на внешнем ресурсе СДО "</w:t>
      </w:r>
      <w:proofErr w:type="spellStart"/>
      <w:r w:rsidRPr="00C23AB3">
        <w:rPr>
          <w:rFonts w:ascii="Times New Roman" w:hAnsi="Times New Roman" w:cs="Times New Roman"/>
          <w:b/>
          <w:bCs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".</w:t>
      </w:r>
    </w:p>
    <w:p w14:paraId="66CD050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Формат экзамена – онлайн.</w:t>
      </w:r>
    </w:p>
    <w:p w14:paraId="6247617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Процесс сдачи письменного экзамена студентом предполагает автоматическое</w:t>
      </w:r>
    </w:p>
    <w:p w14:paraId="677316B4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создание экзаменационного билета студенту, на который необходимо</w:t>
      </w:r>
    </w:p>
    <w:p w14:paraId="453AD6A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формировать письменный ответ путем прямого ввода текста в систему.</w:t>
      </w:r>
    </w:p>
    <w:p w14:paraId="7D488CC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C23AB3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ПРЕПОДАВАТЕЛЬ</w:t>
      </w:r>
    </w:p>
    <w:p w14:paraId="634E2B53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 Загрузка списка вопросов (возможны два варианта):</w:t>
      </w:r>
    </w:p>
    <w:p w14:paraId="48E0F86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1.1 Преподаватель загружает вопросы в 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 ИИТИР производит их выгрузку</w:t>
      </w:r>
    </w:p>
    <w:p w14:paraId="79A74F4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". Замечание: на данный момент эта возможность тестируется, но</w:t>
      </w:r>
    </w:p>
    <w:p w14:paraId="229A37C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выгрузка картинок и формул поддерживаться не будет.</w:t>
      </w:r>
    </w:p>
    <w:p w14:paraId="115AC269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1.2 Преподаватель заполняет базу вопросов непосредственно в программе</w:t>
      </w:r>
    </w:p>
    <w:p w14:paraId="61E0E5F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на сайте "</w:t>
      </w:r>
      <w:r w:rsidRPr="00C23AB3">
        <w:rPr>
          <w:rFonts w:ascii="Times New Roman" w:hAnsi="Times New Roman" w:cs="Times New Roman"/>
          <w:sz w:val="28"/>
          <w:szCs w:val="28"/>
        </w:rPr>
        <w:t>app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oqylyk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(см. пункт 4.3). На данный момент</w:t>
      </w:r>
    </w:p>
    <w:p w14:paraId="0BE270C6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поддерживаются формулы. Картинки и рисунки в процессе тестирования.</w:t>
      </w:r>
    </w:p>
    <w:p w14:paraId="090D1913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2. Авторизация в системе.</w:t>
      </w:r>
    </w:p>
    <w:p w14:paraId="5687A9C5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 выданному логину и паролю преподаватель входит в системе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через</w:t>
      </w:r>
    </w:p>
    <w:p w14:paraId="2D88C96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сайт.</w:t>
      </w:r>
    </w:p>
    <w:p w14:paraId="73A432C9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3. Проверка групп.</w:t>
      </w:r>
    </w:p>
    <w:p w14:paraId="7D3D4133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 меню "Мои группы" преподаватель проверяет все ли его группы</w:t>
      </w:r>
    </w:p>
    <w:p w14:paraId="31FB4F3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обучающихся были выгружены из системы Универ.</w:t>
      </w:r>
    </w:p>
    <w:p w14:paraId="111ADD6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 Создание экзамена.</w:t>
      </w:r>
    </w:p>
    <w:p w14:paraId="4EAC8BE3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4.1 В главном меню выбираете "Экзамены".</w:t>
      </w:r>
    </w:p>
    <w:p w14:paraId="4C7F6AA4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4.2 В открывшейся вкладке "Новый экзамен".</w:t>
      </w:r>
    </w:p>
    <w:p w14:paraId="4F2AF3F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 В открывшейся вкладке выбираете вопросник и группу.</w:t>
      </w:r>
    </w:p>
    <w:p w14:paraId="3DDF05A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4.3.1 Для создания вопросов в системе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Oqylyq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 необходимо зайти во меню</w:t>
      </w:r>
    </w:p>
    <w:p w14:paraId="2FE8C23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"Вопросники к экзамену".</w:t>
      </w:r>
    </w:p>
    <w:p w14:paraId="0F6F9D1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4.3.2 Выбрать "новый вопросник".</w:t>
      </w:r>
    </w:p>
    <w:p w14:paraId="47E9239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4.3.3 Задать название вопросника.</w:t>
      </w:r>
    </w:p>
    <w:p w14:paraId="5606205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4.3.4 Заполнить блоки вопросов и указать максимальный балл для каждого</w:t>
      </w:r>
    </w:p>
    <w:p w14:paraId="4414231E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блока (в сумме должно быть 100 баллов).</w:t>
      </w:r>
    </w:p>
    <w:p w14:paraId="53940A7E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4.3.5 Если вы проводите экзамен из 2-х вопросов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заполняте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только два блока (1</w:t>
      </w:r>
    </w:p>
    <w:p w14:paraId="7163606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2), если 3 вопроса - то все три блока (1, 2, 3).</w:t>
      </w:r>
    </w:p>
    <w:p w14:paraId="0C757CE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4.4 Задаете ограничение по времени (рекомендуется 3 часа для 3-х вопросов и 2</w:t>
      </w:r>
    </w:p>
    <w:p w14:paraId="1246442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часа для 2-х).</w:t>
      </w:r>
    </w:p>
    <w:p w14:paraId="2CB22F0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4.5 Задаете дату и время начала и окончания экзамена.</w:t>
      </w:r>
    </w:p>
    <w:p w14:paraId="4AC3716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5. Нажимает «Сохранить». После нажатия кнопки «Сохранить» все данные</w:t>
      </w:r>
    </w:p>
    <w:p w14:paraId="46E2E71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сохранятся в базе данных.</w:t>
      </w:r>
    </w:p>
    <w:p w14:paraId="09C859A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проведения экзамена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6248F5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СТУДЕНТ</w:t>
      </w:r>
    </w:p>
    <w:p w14:paraId="239C12D7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 В преддверии экзамена студенты получат оповещение.</w:t>
      </w:r>
    </w:p>
    <w:p w14:paraId="358B7CD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2. В указанное время студент получит доступ к экзамену на сайте</w:t>
      </w:r>
    </w:p>
    <w:p w14:paraId="43417A4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C23AB3">
        <w:rPr>
          <w:rFonts w:ascii="Times New Roman" w:hAnsi="Times New Roman" w:cs="Times New Roman"/>
          <w:sz w:val="28"/>
          <w:szCs w:val="28"/>
        </w:rPr>
        <w:t>app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oqylyk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14:paraId="41FBFF4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По высланным логину и паролю студент заходит на сайт и выбирает экзамен.</w:t>
      </w:r>
    </w:p>
    <w:p w14:paraId="7B7C532D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4. Генерация билета каждому обучающемуся производится автоматически.</w:t>
      </w:r>
    </w:p>
    <w:p w14:paraId="6B8FDB2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5. Начинается экзамен с обязательным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прокторингом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: необходим ноутбук или</w:t>
      </w:r>
    </w:p>
    <w:p w14:paraId="08D695E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домашний компьютер с веб-камерой. При её отсутствии можно использовать</w:t>
      </w:r>
    </w:p>
    <w:p w14:paraId="2B4062D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камеру смартфона, например с приложением "</w:t>
      </w:r>
      <w:proofErr w:type="spellStart"/>
      <w:r w:rsidRPr="00C23AB3">
        <w:rPr>
          <w:rFonts w:ascii="Times New Roman" w:hAnsi="Times New Roman" w:cs="Times New Roman"/>
          <w:sz w:val="28"/>
          <w:szCs w:val="28"/>
        </w:rPr>
        <w:t>DroidCam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8"/>
          <w:szCs w:val="28"/>
        </w:rPr>
        <w:t>client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".</w:t>
      </w:r>
    </w:p>
    <w:p w14:paraId="601D330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6. По завершению экзамена студент нажимает кнопку "Завершить".</w:t>
      </w:r>
    </w:p>
    <w:p w14:paraId="5B3BEB69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ПРЕПОДАВАТЕЛЬ</w:t>
      </w:r>
    </w:p>
    <w:p w14:paraId="24C300C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1. По окончанию экзамена, преподаватель в личном кабинете в разделе</w:t>
      </w:r>
    </w:p>
    <w:p w14:paraId="680084E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"Экзамены" сможет получить обратную связь от студентов с внесенными</w:t>
      </w:r>
    </w:p>
    <w:p w14:paraId="76F7E39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ответами, а также данные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прокторинга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E2145C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2. В этом же разделе преподаватель производит оценку ответов каждого из</w:t>
      </w:r>
    </w:p>
    <w:p w14:paraId="6233C97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студентов.</w:t>
      </w:r>
    </w:p>
    <w:p w14:paraId="77C3BA7B" w14:textId="29862558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3. Баллы автоматически переносятся в ведомость в Универ.</w:t>
      </w:r>
    </w:p>
    <w:p w14:paraId="1A53623C" w14:textId="77777777" w:rsidR="00E41A48" w:rsidRPr="00C23AB3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AD5F6F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итогового экзамена</w:t>
      </w:r>
    </w:p>
    <w:p w14:paraId="6D71674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Термин «археография», его историческое развитие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 «Широкое» и</w:t>
      </w:r>
    </w:p>
    <w:p w14:paraId="32941C69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«узкое» толкование термина. Объект, предмет и задачи археографии. Место</w:t>
      </w:r>
    </w:p>
    <w:p w14:paraId="7712A74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археографии в кругу гуманитарных научных дисциплин. Социокультурное</w:t>
      </w:r>
    </w:p>
    <w:p w14:paraId="21A9604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значение археографии.</w:t>
      </w:r>
    </w:p>
    <w:p w14:paraId="79DEA6C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Исторический источник: письменный источник и текст. Текст, его</w:t>
      </w:r>
    </w:p>
    <w:p w14:paraId="6DB21D1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индивидуальность и трафаретность. Основные понятия истории текста.</w:t>
      </w:r>
    </w:p>
    <w:p w14:paraId="6512660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Источники текста, их различия (архетип, протограф). Разночтения: извод,</w:t>
      </w:r>
    </w:p>
    <w:p w14:paraId="0DDFF0D5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редакция, список, копия.</w:t>
      </w:r>
    </w:p>
    <w:p w14:paraId="6326E54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Классификация публикаций: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1) по назначению (адресу): научные,</w:t>
      </w:r>
    </w:p>
    <w:p w14:paraId="6635F28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научно-популярные, учебные издания; 2) по способу воспроизведения текста:</w:t>
      </w:r>
    </w:p>
    <w:p w14:paraId="3EA7532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документальные, критические; 3) по характеру издания: типографское,</w:t>
      </w:r>
    </w:p>
    <w:p w14:paraId="342D0A8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кинематографическое, звуковое, компьютерное издание; 4) по форме</w:t>
      </w:r>
    </w:p>
    <w:p w14:paraId="3EF8D7D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отдельный памятник, комплекс памятников (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пофондовая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B7C6EC6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полифондовая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повидовая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 тематическая публикации); 5) по объему (масштабу)</w:t>
      </w:r>
    </w:p>
    <w:p w14:paraId="1FB299D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отдельное издание, серия, библиотека; 6) по полноте охвата</w:t>
      </w:r>
    </w:p>
    <w:p w14:paraId="21C3B26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источников: корпус (полное собрание сочинений), сборник (антология,</w:t>
      </w:r>
    </w:p>
    <w:p w14:paraId="6B9F09B4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хрестоматия).</w:t>
      </w:r>
    </w:p>
    <w:p w14:paraId="4F442FC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Построение курса, его составные части, их соотношение. Источники и</w:t>
      </w:r>
    </w:p>
    <w:p w14:paraId="05E8F89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литература (общая, специальная, учебная).</w:t>
      </w:r>
    </w:p>
    <w:p w14:paraId="5594E3BC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Тенденции развития археографии в современный период.</w:t>
      </w:r>
    </w:p>
    <w:p w14:paraId="4BF1965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Вторая половина 1980-х годов как переходный период в отечественной</w:t>
      </w:r>
    </w:p>
    <w:p w14:paraId="0E204DF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археографии. Упразднение политической цензуры, фронтальное</w:t>
      </w:r>
    </w:p>
    <w:p w14:paraId="085A9F9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рассекречивание архивных фондов. Изменение государственной издательской</w:t>
      </w:r>
    </w:p>
    <w:p w14:paraId="17AA496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системы, появление многочисленных издательств различных форм</w:t>
      </w:r>
    </w:p>
    <w:p w14:paraId="7ACF394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собственности. Повышение общественного интереса к истории и историческому</w:t>
      </w:r>
    </w:p>
    <w:p w14:paraId="7AD452F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источнику (документу).</w:t>
      </w:r>
    </w:p>
    <w:p w14:paraId="3E7FE4B6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Изменение тематики публикаций: «белые пятна» советской истории.</w:t>
      </w:r>
    </w:p>
    <w:p w14:paraId="4B75F44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Документальные публикации в газетах, исторических, архивных и</w:t>
      </w:r>
    </w:p>
    <w:p w14:paraId="07284F2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неспециализированных журналах, альманахах. Причины их успеха, степень</w:t>
      </w:r>
    </w:p>
    <w:p w14:paraId="3071A0C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конъюнктурности и политичности, археографический уровень. Репринтные</w:t>
      </w:r>
    </w:p>
    <w:p w14:paraId="1232A83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переиздание книг 1920-х годов.</w:t>
      </w:r>
    </w:p>
    <w:p w14:paraId="3C6B6A3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Новый этап развития археографии в 1990-е годы. Постепенный рост</w:t>
      </w:r>
    </w:p>
    <w:p w14:paraId="7FD5C67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количества тематических сборников документов.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Многожанровость</w:t>
      </w:r>
      <w:proofErr w:type="spellEnd"/>
    </w:p>
    <w:p w14:paraId="472AEBC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публикаций. Формирование крупных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публикаторских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проектов и программ.</w:t>
      </w:r>
    </w:p>
    <w:p w14:paraId="54A47F45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Возобновление деятельности журнала «Исторический архив».</w:t>
      </w:r>
    </w:p>
    <w:p w14:paraId="45B3609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Информационный взрыв и кризис исторических интерпретаций конца </w:t>
      </w:r>
      <w:r w:rsidRPr="00C23AB3">
        <w:rPr>
          <w:rFonts w:ascii="Times New Roman" w:hAnsi="Times New Roman" w:cs="Times New Roman"/>
          <w:sz w:val="28"/>
          <w:szCs w:val="28"/>
        </w:rPr>
        <w:t>XX</w:t>
      </w:r>
    </w:p>
    <w:p w14:paraId="0D8C871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века. Современный уровень развития археографии: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междисциплинарность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14:paraId="63279D8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опыты комплексных исследований. Дискуссии о предмете археографии.</w:t>
      </w:r>
    </w:p>
    <w:p w14:paraId="01D41167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«Социальная археография».</w:t>
      </w:r>
    </w:p>
    <w:p w14:paraId="3FAC5477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ТЕОРЕТИЧЕСКИЕ И МЕТОДИЧЕСКИЕ ОСНОВЫ</w:t>
      </w:r>
    </w:p>
    <w:p w14:paraId="51312DF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СОВРЕМЕННОЙ АРХЕОГРАФИИ</w:t>
      </w:r>
    </w:p>
    <w:p w14:paraId="66BDAB0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теория археографии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5647B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Структура археографии. Камеральная и полевая археография. Основные</w:t>
      </w:r>
    </w:p>
    <w:p w14:paraId="2A0AF999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археографические понятия.</w:t>
      </w:r>
    </w:p>
    <w:p w14:paraId="0216378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Понятие научной публикации в археографии. Разграничение понятий</w:t>
      </w:r>
    </w:p>
    <w:p w14:paraId="295DF55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«публикация документа вообще» и «публикация документа в качестве</w:t>
      </w:r>
    </w:p>
    <w:p w14:paraId="1498D6C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исторического источника». Оперативные (функциональные,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неар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4674838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хеографические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) и ретроспективные (археографические) публикации</w:t>
      </w:r>
    </w:p>
    <w:p w14:paraId="7EE6E02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документов: общие черты и принципиальные различия. Признаки</w:t>
      </w:r>
    </w:p>
    <w:p w14:paraId="7A33348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археографической публикации.</w:t>
      </w:r>
    </w:p>
    <w:p w14:paraId="1972130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Археографическая база исторической науки как совокупность</w:t>
      </w:r>
    </w:p>
    <w:p w14:paraId="484FD49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ретроспективно опубликованных источников. Ее соотношение с источниковой и</w:t>
      </w:r>
    </w:p>
    <w:p w14:paraId="399CA7A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архивной базами.</w:t>
      </w:r>
    </w:p>
    <w:p w14:paraId="49D7E3D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Подготовка научной публикации исторических источников.</w:t>
      </w:r>
    </w:p>
    <w:p w14:paraId="7A4BAD54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Основные факторы, влияющие на выбор документов в качестве объектов</w:t>
      </w:r>
    </w:p>
    <w:p w14:paraId="444558A4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публикации: историографический, архивоведческий и источниковедческий.</w:t>
      </w:r>
    </w:p>
    <w:p w14:paraId="33665F6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Систематизация материала в публикациях. Факторы, влияющие на</w:t>
      </w:r>
    </w:p>
    <w:p w14:paraId="796795E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размещение материала внутри публикации. Расположение отдельных</w:t>
      </w:r>
    </w:p>
    <w:p w14:paraId="15EE15A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памятников в публикации: по хронологии, по темам, по происхождению, по</w:t>
      </w:r>
    </w:p>
    <w:p w14:paraId="69C0BE8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географической принадлежности, по автору, по жанрам (при издании собраний</w:t>
      </w:r>
    </w:p>
    <w:p w14:paraId="225ABA6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сочинений) и т.д. Сочетание этих критериев, иерархические группировки.</w:t>
      </w:r>
    </w:p>
    <w:p w14:paraId="0DADEE7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Работа с текстом как основа процесса научной публикации</w:t>
      </w:r>
    </w:p>
    <w:p w14:paraId="64A1238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1) Предварительная работа публикатора: а). Постановка вопроса об</w:t>
      </w:r>
    </w:p>
    <w:p w14:paraId="14DD51B5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издании. б). Определение цели и задач публикации (круг будущих читателей,</w:t>
      </w:r>
    </w:p>
    <w:p w14:paraId="099447C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состав и объем комплекса материала, связанного с публикацией, основные</w:t>
      </w:r>
    </w:p>
    <w:p w14:paraId="18933C0C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критерии передачи текста и т.д.). в). Библиографические изыскания.</w:t>
      </w:r>
    </w:p>
    <w:p w14:paraId="63735127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2) Выявление материала: выявление памятников как таковых, в самом</w:t>
      </w:r>
    </w:p>
    <w:p w14:paraId="59FD393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общем виде, и выявление источников текста. Понятие об источниках выявления</w:t>
      </w:r>
    </w:p>
    <w:p w14:paraId="62897422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 необходимость обследовать все источники выявления. Выявление материала в</w:t>
      </w:r>
    </w:p>
    <w:p w14:paraId="4E39252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более широких хронологических рамках, чем в планируемой публикации.</w:t>
      </w:r>
    </w:p>
    <w:p w14:paraId="01540D9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Особенности выявления материала для источников разных лет и эпох, а также в</w:t>
      </w:r>
    </w:p>
    <w:p w14:paraId="109AE07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зависимости от назначения издания.</w:t>
      </w:r>
    </w:p>
    <w:p w14:paraId="20A29B1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3) Отбор материала для печати. Необходимость отбора материала.</w:t>
      </w:r>
    </w:p>
    <w:p w14:paraId="1925710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Принципы отбора, субъективность при отборе документов. Понятие о</w:t>
      </w:r>
    </w:p>
    <w:p w14:paraId="4C6CFDC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репрезентативности отбора, критерии репрезентативности. Основания для</w:t>
      </w:r>
    </w:p>
    <w:p w14:paraId="0C51A024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повторной публикации (переиздании) материала.</w:t>
      </w:r>
    </w:p>
    <w:p w14:paraId="32794E36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4) Выбор источника текста. Комплекс источников текста: автограф,</w:t>
      </w:r>
    </w:p>
    <w:p w14:paraId="72BA2BE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предшествующие ему фиксации, авторские копии, неавторские копии. Понятие</w:t>
      </w:r>
    </w:p>
    <w:p w14:paraId="6B3254C4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авантексте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претекст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паралипомена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) - сумме источников текста,</w:t>
      </w:r>
    </w:p>
    <w:p w14:paraId="04EAD12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предшествующих подлиннику. Понятие об авторитетности экземпляра.</w:t>
      </w:r>
    </w:p>
    <w:p w14:paraId="3F657E15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Основной источник текста публикации (основной текст). Критерии выбора</w:t>
      </w:r>
    </w:p>
    <w:p w14:paraId="33A2D414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основного источника текста. Канонический текст.</w:t>
      </w:r>
    </w:p>
    <w:p w14:paraId="08AEE50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5) Изучение памятников. Решение проблем атрибуции. Критика текста, в</w:t>
      </w:r>
    </w:p>
    <w:p w14:paraId="3895D8C6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том числе классификация источников текста (иногда в виде генеалогического</w:t>
      </w:r>
    </w:p>
    <w:p w14:paraId="67A9EE7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древа источников текста - </w:t>
      </w: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стеммы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), выявления авторских и неавторских</w:t>
      </w:r>
    </w:p>
    <w:p w14:paraId="7D2EDA9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изменений в тексте.</w:t>
      </w:r>
    </w:p>
    <w:p w14:paraId="0985DBDC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6) Передача текста.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А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Критическая (научно-критическая) передача</w:t>
      </w:r>
    </w:p>
    <w:p w14:paraId="6F502F2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текста. Допустимые и недопустимые действия по передаче текста. Специфика</w:t>
      </w:r>
    </w:p>
    <w:p w14:paraId="722E001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передачи русских текстов эпохи средневековья, нового и новейшего времени.</w:t>
      </w:r>
    </w:p>
    <w:p w14:paraId="69C7A95C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Текстуальные примечания при критической передаче текста. Недостатки</w:t>
      </w:r>
    </w:p>
    <w:p w14:paraId="2BB9114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критической передачи текста. Проблема реконструкции текста.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Б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</w:p>
    <w:p w14:paraId="75D7B47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Дипломатическая передача текста. Ее особенности.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В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Факсимильная передача</w:t>
      </w:r>
    </w:p>
    <w:p w14:paraId="6F34235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текста.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Г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Сокращенная передача содержания документов, ее место и значение</w:t>
      </w:r>
    </w:p>
    <w:p w14:paraId="3E3D555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в археографических публикациях. Регесты. </w:t>
      </w:r>
      <w:r w:rsidRPr="00C23AB3">
        <w:rPr>
          <w:rFonts w:ascii="Times New Roman,Italic" w:hAnsi="Times New Roman,Italic" w:cs="Times New Roman,Italic"/>
          <w:i/>
          <w:iCs/>
          <w:sz w:val="28"/>
          <w:szCs w:val="28"/>
          <w:lang w:val="ru-RU"/>
        </w:rPr>
        <w:t xml:space="preserve">Д </w:t>
      </w:r>
      <w:r w:rsidRPr="00C23AB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-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Переводы иноязычных текстов.</w:t>
      </w:r>
    </w:p>
    <w:p w14:paraId="51FED69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Условия перевода текстов с языка оригинала при подготовке научного издания.</w:t>
      </w:r>
    </w:p>
    <w:p w14:paraId="387C759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Выбор способа подачи иноязычных текстов.</w:t>
      </w:r>
    </w:p>
    <w:p w14:paraId="19B7136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Научно-справочный аппарат публикации.</w:t>
      </w:r>
    </w:p>
    <w:p w14:paraId="1F70BE4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Зависимость состава и полноты научно-справочного аппарата от типа</w:t>
      </w:r>
    </w:p>
    <w:p w14:paraId="433F509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документальной публикации. Последовательность составления его отдельных</w:t>
      </w:r>
    </w:p>
    <w:p w14:paraId="6F03018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частей.</w:t>
      </w:r>
    </w:p>
    <w:p w14:paraId="615D6D21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Информационный инструментарий публикации. 1 - Заглавие публикации:</w:t>
      </w:r>
    </w:p>
    <w:p w14:paraId="58307EE7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состав и требования к составлению заглавия. 2 - Археографическое оформление</w:t>
      </w:r>
    </w:p>
    <w:p w14:paraId="57813DAE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документов: заголовки и легенды. Общая схема заголовка: что - кто - кому - о</w:t>
      </w:r>
    </w:p>
    <w:p w14:paraId="14282D4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чем сообщает, дата составления документа. Краткий и пространный заголовок.</w:t>
      </w:r>
    </w:p>
    <w:p w14:paraId="645DDA4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Легенда - комплекс сведений о месте хранения экземпляра, его подлинности,</w:t>
      </w:r>
    </w:p>
    <w:p w14:paraId="7F8CB02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копийности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>, способе воспроизведения текста в оригинале, степени сохранности,</w:t>
      </w:r>
    </w:p>
    <w:p w14:paraId="534FF0B6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прежних публикациях. 3 - Научно-справочный аппарат публикации: а -</w:t>
      </w:r>
    </w:p>
    <w:p w14:paraId="3CD256D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Предисловие (историческая и археографическая части); б - Примечания по</w:t>
      </w:r>
    </w:p>
    <w:p w14:paraId="6C5AAFC6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содержанию (комментарий) - объяснение фактов, дополнение данных</w:t>
      </w:r>
    </w:p>
    <w:p w14:paraId="6E16432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источника, исправление ошибки источника, отсылка к литературе; в -</w:t>
      </w:r>
    </w:p>
    <w:p w14:paraId="671C061D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Указатели: имен, географических названий, и др. Другие элементы научно-</w:t>
      </w:r>
    </w:p>
    <w:p w14:paraId="39236E9C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справочного аппарата: содержание (оглавление), словари, таблицы, хроники,</w:t>
      </w:r>
    </w:p>
    <w:p w14:paraId="1F573BFA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приложения.</w:t>
      </w:r>
    </w:p>
    <w:p w14:paraId="70A4AF79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Список сокращений; перечень публикуемых документов; перечень</w:t>
      </w:r>
    </w:p>
    <w:p w14:paraId="78ECA3F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выявленных, но не опубликованных документов; оглавление; библиография;</w:t>
      </w:r>
    </w:p>
    <w:p w14:paraId="295C7555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приложения; иллюстрации. Основные приемы и методы их составления,</w:t>
      </w:r>
    </w:p>
    <w:p w14:paraId="5B0E15EB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назначение и место в издании.</w:t>
      </w:r>
    </w:p>
    <w:p w14:paraId="466BC29F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Археографические знаки. </w:t>
      </w:r>
      <w:r w:rsidRPr="00C23AB3">
        <w:rPr>
          <w:rFonts w:ascii="Times New Roman" w:hAnsi="Times New Roman" w:cs="Times New Roman"/>
          <w:sz w:val="28"/>
          <w:szCs w:val="28"/>
          <w:lang w:val="ru-RU"/>
        </w:rPr>
        <w:t>Обозначение ими: - качеств текста, - качеств</w:t>
      </w:r>
    </w:p>
    <w:p w14:paraId="2F1616F8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носителя, - источника текста, - действия археографа. Отсутствие общепринятой</w:t>
      </w:r>
    </w:p>
    <w:p w14:paraId="7D7BED53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системы археографических знаков. Отечественная традиция обозначения</w:t>
      </w:r>
    </w:p>
    <w:p w14:paraId="164C8310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археографическими знаками: - внесенных археографом в текст раскрытий</w:t>
      </w:r>
    </w:p>
    <w:p w14:paraId="104CC4AC" w14:textId="77777777" w:rsidR="00C23AB3" w:rsidRP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сокращений, предполагаемого прочтения; - непрочтенных и утраченных мест; -</w:t>
      </w:r>
    </w:p>
    <w:p w14:paraId="6C21B560" w14:textId="215337D1" w:rsidR="00C23AB3" w:rsidRDefault="00C23AB3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опущения, сделанные публикатором; и др.</w:t>
      </w:r>
    </w:p>
    <w:p w14:paraId="10911CE1" w14:textId="77777777" w:rsidR="00E41A48" w:rsidRPr="00C23AB3" w:rsidRDefault="00E41A48" w:rsidP="00E41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381B3C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КРИТЕРИИ ОЦЕНКИ РЕЗУЛЬТАТОВ ЭКЗАМЕНА</w:t>
      </w:r>
    </w:p>
    <w:p w14:paraId="3D0B01F5" w14:textId="3CFEC402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Буквенная система оценки учебных достижений</w:t>
      </w:r>
      <w:r w:rsidR="00E41A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обучающихся, соответствующая цифровому эквиваленту</w:t>
      </w:r>
      <w:r w:rsidR="00E41A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четырехбалльной</w:t>
      </w:r>
      <w:proofErr w:type="spellEnd"/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системе</w:t>
      </w:r>
    </w:p>
    <w:p w14:paraId="3C1EE8C5" w14:textId="7B935893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Оценка по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буквенной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системе</w:t>
      </w:r>
    </w:p>
    <w:p w14:paraId="560E50BB" w14:textId="3C71FE60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Цифровой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эквивалент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баллов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%-</w:t>
      </w:r>
      <w:proofErr w:type="spellStart"/>
      <w:r w:rsidRPr="00C23AB3">
        <w:rPr>
          <w:rFonts w:ascii="Times New Roman" w:hAnsi="Times New Roman" w:cs="Times New Roman"/>
          <w:sz w:val="24"/>
          <w:szCs w:val="24"/>
          <w:lang w:val="ru-RU"/>
        </w:rPr>
        <w:t>ное</w:t>
      </w:r>
      <w:proofErr w:type="spellEnd"/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14:paraId="148DB2F0" w14:textId="39C9A1CD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Оценка по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традиционной</w:t>
      </w:r>
      <w:r w:rsidR="00E41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системе</w:t>
      </w:r>
    </w:p>
    <w:p w14:paraId="1B165A49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А 4,0 95-100 Отлично</w:t>
      </w:r>
    </w:p>
    <w:p w14:paraId="439265B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А- 3,67 90-94</w:t>
      </w:r>
    </w:p>
    <w:p w14:paraId="62558E26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В+ 3,33 85-89 Хорошо</w:t>
      </w:r>
    </w:p>
    <w:p w14:paraId="073B322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В 3,0 80-84</w:t>
      </w:r>
    </w:p>
    <w:p w14:paraId="04FEEC2A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В- 2,67 75-79</w:t>
      </w:r>
    </w:p>
    <w:p w14:paraId="42B6C85F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С+ 2,33 70-74 Удовлетворительно</w:t>
      </w:r>
    </w:p>
    <w:p w14:paraId="7931B86E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 2,0 65-69</w:t>
      </w:r>
    </w:p>
    <w:p w14:paraId="037D3E97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  <w:lang w:val="ru-RU"/>
        </w:rPr>
        <w:t>С- 1,67 60-64</w:t>
      </w:r>
    </w:p>
    <w:p w14:paraId="76D6C63F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</w:rPr>
        <w:t>D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>+ 1,33 55-59</w:t>
      </w:r>
    </w:p>
    <w:p w14:paraId="28806336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</w:rPr>
        <w:t>D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 1,0 50-54</w:t>
      </w:r>
    </w:p>
    <w:p w14:paraId="606AE01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sz w:val="24"/>
          <w:szCs w:val="24"/>
        </w:rPr>
        <w:t>F</w:t>
      </w:r>
      <w:r w:rsidRPr="00C23AB3">
        <w:rPr>
          <w:rFonts w:ascii="Times New Roman" w:hAnsi="Times New Roman" w:cs="Times New Roman"/>
          <w:sz w:val="24"/>
          <w:szCs w:val="24"/>
          <w:lang w:val="ru-RU"/>
        </w:rPr>
        <w:t xml:space="preserve"> 0 0-49 Неудовлетворительно</w:t>
      </w:r>
    </w:p>
    <w:p w14:paraId="7F22B0A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Критерии оценки знаний обучающихся:</w:t>
      </w:r>
    </w:p>
    <w:p w14:paraId="70E01DF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«Отлично» – в ответе полностью раскрыт вопрос и при изложении</w:t>
      </w:r>
    </w:p>
    <w:p w14:paraId="60EB174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вопроса: представлены суждения о причинно-следственных связях</w:t>
      </w:r>
    </w:p>
    <w:p w14:paraId="35E7CFD6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исторических событий; названы характерные, существенные черты</w:t>
      </w:r>
    </w:p>
    <w:p w14:paraId="191D199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исторических событий и явлений; объяснен смысл, значение важнейших</w:t>
      </w:r>
    </w:p>
    <w:p w14:paraId="0C6A7478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исторических событий и понятий; использован учебный и дополнительный</w:t>
      </w:r>
    </w:p>
    <w:p w14:paraId="6B02DA2F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материал; творчески представлена собственная точка зрения по</w:t>
      </w:r>
    </w:p>
    <w:p w14:paraId="67793EEC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рассматриваемому вопросу;</w:t>
      </w:r>
    </w:p>
    <w:p w14:paraId="316FDBB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«Хорошо» - основное содержание материала раскрыто, в основном</w:t>
      </w:r>
    </w:p>
    <w:p w14:paraId="2B4C0E16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правильно даны определения, понятия, но при в ответе допущены</w:t>
      </w:r>
    </w:p>
    <w:p w14:paraId="1FC53457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неточности, нарушена последовательность изложения, не даны оценки</w:t>
      </w:r>
    </w:p>
    <w:p w14:paraId="6B75B8FB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описываемых исторических событий (в том числе противоположные),</w:t>
      </w:r>
    </w:p>
    <w:p w14:paraId="1E466B0C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изложенные в исторической литературе, в ответе присутствуют общие</w:t>
      </w:r>
    </w:p>
    <w:p w14:paraId="0E857A9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выводы;</w:t>
      </w:r>
    </w:p>
    <w:p w14:paraId="31BB9991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lastRenderedPageBreak/>
        <w:t>«Удовлетворительно» - ответ представлен формально, схематично, на</w:t>
      </w:r>
    </w:p>
    <w:p w14:paraId="04FF0C7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уровне общих положений учебника, не определено и не объяснено</w:t>
      </w:r>
    </w:p>
    <w:p w14:paraId="478D30CE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аргументированно свое отношение и оценка наиболее значительных</w:t>
      </w:r>
    </w:p>
    <w:p w14:paraId="0E961BF1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событий и личностей в вопросе; освоен программный материал не менее</w:t>
      </w:r>
    </w:p>
    <w:p w14:paraId="2FBA9C8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чем на 50 процентов, допущены неточности и непринципиальные ошибки;</w:t>
      </w:r>
    </w:p>
    <w:p w14:paraId="2512E44C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«Неудовлетворительно» - отсутствует ответ по существу вопроса, или</w:t>
      </w:r>
    </w:p>
    <w:p w14:paraId="60CCEC8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дан ответ совершенно на другой вопрос; в ответе имеются пробелы в</w:t>
      </w:r>
    </w:p>
    <w:p w14:paraId="309A1A35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знании основного материала, предусмотренного программой; в ответах</w:t>
      </w:r>
    </w:p>
    <w:p w14:paraId="22EC3B12" w14:textId="4F80F154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допускались принципиальные ошибки.</w:t>
      </w:r>
    </w:p>
    <w:p w14:paraId="20B703CD" w14:textId="77777777" w:rsidR="00E41A48" w:rsidRPr="00C23AB3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640B798" w14:textId="2819929C" w:rsid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РЕКОМЕНДУЕМАЯ</w:t>
      </w:r>
      <w:r w:rsidR="00E41A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 ДЛЯ</w:t>
      </w:r>
      <w:r w:rsidR="00E41A4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23A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ПОДГОТОВКИ К ЭКЗАМЕНУ</w:t>
      </w:r>
    </w:p>
    <w:p w14:paraId="781A3AEB" w14:textId="77777777" w:rsidR="00E41A48" w:rsidRPr="00C23AB3" w:rsidRDefault="00E41A48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D02054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Козлов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В.П.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Российская археография в конце ХҮІІІ – первой четверти ХІХ века.</w:t>
      </w:r>
    </w:p>
    <w:p w14:paraId="2A7515C0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М::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РГГУ,1999. - 416 с.</w:t>
      </w:r>
    </w:p>
    <w:p w14:paraId="68D03B7E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Козлов В.П. Основы теоретической и прикладной археографии. –</w:t>
      </w:r>
    </w:p>
    <w:p w14:paraId="17873B53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М::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РОССПЭН,2008. -248 с.</w:t>
      </w:r>
    </w:p>
    <w:p w14:paraId="39FB9DDE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Королев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Г.И.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Археография: Учеб. пособие. – М.: РГГУ, 1996.</w:t>
      </w:r>
    </w:p>
    <w:p w14:paraId="04E428C4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23AB3">
        <w:rPr>
          <w:rFonts w:ascii="Times New Roman" w:hAnsi="Times New Roman" w:cs="Times New Roman"/>
          <w:sz w:val="28"/>
          <w:szCs w:val="28"/>
          <w:lang w:val="ru-RU"/>
        </w:rPr>
        <w:t>Степанский</w:t>
      </w:r>
      <w:proofErr w:type="spell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А.Д. Археография отечественной истории ХХ в.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М::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>РГГУ,2004.</w:t>
      </w:r>
    </w:p>
    <w:p w14:paraId="3FFC95E2" w14:textId="77777777" w:rsidR="00C23AB3" w:rsidRPr="00C23A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>Сборник нормативно-правовых актов, научно методических документов в</w:t>
      </w:r>
    </w:p>
    <w:p w14:paraId="580EDF29" w14:textId="77777777" w:rsidR="00C23AB3" w:rsidRPr="00084EB3" w:rsidRDefault="00C23AB3" w:rsidP="00C2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4EB3">
        <w:rPr>
          <w:rFonts w:ascii="Times New Roman" w:hAnsi="Times New Roman" w:cs="Times New Roman"/>
          <w:sz w:val="28"/>
          <w:szCs w:val="28"/>
          <w:lang w:val="ru-RU"/>
        </w:rPr>
        <w:t xml:space="preserve">области архивного дела </w:t>
      </w:r>
      <w:proofErr w:type="gramStart"/>
      <w:r w:rsidRPr="00084EB3">
        <w:rPr>
          <w:rFonts w:ascii="Times New Roman" w:hAnsi="Times New Roman" w:cs="Times New Roman"/>
          <w:sz w:val="28"/>
          <w:szCs w:val="28"/>
          <w:lang w:val="ru-RU"/>
        </w:rPr>
        <w:t>1998-2001</w:t>
      </w:r>
      <w:proofErr w:type="gramEnd"/>
      <w:r w:rsidRPr="00084EB3">
        <w:rPr>
          <w:rFonts w:ascii="Times New Roman" w:hAnsi="Times New Roman" w:cs="Times New Roman"/>
          <w:sz w:val="28"/>
          <w:szCs w:val="28"/>
          <w:lang w:val="ru-RU"/>
        </w:rPr>
        <w:t>. Алматы., 2007.</w:t>
      </w:r>
    </w:p>
    <w:p w14:paraId="4D93FC7D" w14:textId="77777777" w:rsidR="00E43DB2" w:rsidRPr="00C23AB3" w:rsidRDefault="00C23AB3" w:rsidP="00C23AB3">
      <w:pPr>
        <w:rPr>
          <w:lang w:val="ru-RU"/>
        </w:rPr>
      </w:pPr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Шумейко </w:t>
      </w:r>
      <w:proofErr w:type="gramStart"/>
      <w:r w:rsidRPr="00C23AB3">
        <w:rPr>
          <w:rFonts w:ascii="Times New Roman" w:hAnsi="Times New Roman" w:cs="Times New Roman"/>
          <w:sz w:val="28"/>
          <w:szCs w:val="28"/>
          <w:lang w:val="ru-RU"/>
        </w:rPr>
        <w:t>М.Ф.</w:t>
      </w:r>
      <w:proofErr w:type="gramEnd"/>
      <w:r w:rsidRPr="00C23AB3">
        <w:rPr>
          <w:rFonts w:ascii="Times New Roman" w:hAnsi="Times New Roman" w:cs="Times New Roman"/>
          <w:sz w:val="28"/>
          <w:szCs w:val="28"/>
          <w:lang w:val="ru-RU"/>
        </w:rPr>
        <w:t xml:space="preserve"> Археография: курс лекции. – Минск: БГУ, 2005. – 431 с__</w:t>
      </w:r>
    </w:p>
    <w:sectPr w:rsidR="00E43DB2" w:rsidRPr="00C23AB3" w:rsidSect="00E43D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AB3"/>
    <w:rsid w:val="00084EB3"/>
    <w:rsid w:val="00C23AB3"/>
    <w:rsid w:val="00C90D3B"/>
    <w:rsid w:val="00E41A48"/>
    <w:rsid w:val="00E4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C123"/>
  <w15:docId w15:val="{A8C9665C-C3F0-474C-AADC-361463D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4</cp:revision>
  <dcterms:created xsi:type="dcterms:W3CDTF">2021-01-26T05:07:00Z</dcterms:created>
  <dcterms:modified xsi:type="dcterms:W3CDTF">2021-12-21T04:22:00Z</dcterms:modified>
</cp:coreProperties>
</file>